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Inter" w:cs="Inter" w:eastAsia="Inter" w:hAnsi="Inter"/>
          <w:sz w:val="30"/>
          <w:szCs w:val="30"/>
        </w:rPr>
      </w:pPr>
      <w:r w:rsidDel="00000000" w:rsidR="00000000" w:rsidRPr="00000000">
        <w:rPr>
          <w:rFonts w:ascii="Inter" w:cs="Inter" w:eastAsia="Inter" w:hAnsi="Inter"/>
          <w:sz w:val="30"/>
          <w:szCs w:val="30"/>
          <w:rtl w:val="0"/>
        </w:rPr>
        <w:t xml:space="preserve">Pressetexte Aufinity Group 2025</w:t>
      </w:r>
    </w:p>
    <w:p w:rsidR="00000000" w:rsidDel="00000000" w:rsidP="00000000" w:rsidRDefault="00000000" w:rsidRPr="00000000" w14:paraId="00000002">
      <w:pPr>
        <w:jc w:val="both"/>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jc w:val="both"/>
        <w:rPr>
          <w:rFonts w:ascii="Inter" w:cs="Inter" w:eastAsia="Inter" w:hAnsi="Inter"/>
        </w:rPr>
      </w:pPr>
      <w:r w:rsidDel="00000000" w:rsidR="00000000" w:rsidRPr="00000000">
        <w:rPr>
          <w:rFonts w:ascii="Inter" w:cs="Inter" w:eastAsia="Inter" w:hAnsi="Inter"/>
          <w:rtl w:val="0"/>
        </w:rPr>
        <w:t xml:space="preserve">Dieses Dokument enthält offizielle Pressetexte der Aufinity Group für redaktionelle Zwecke. Bei Zitaten bitte die Aufinity Group als Quelle angeben. Für weitere Informationen wenden Sie sich bitte an communicate@aufinity.com.</w:t>
      </w:r>
    </w:p>
    <w:p w:rsidR="00000000" w:rsidDel="00000000" w:rsidP="00000000" w:rsidRDefault="00000000" w:rsidRPr="00000000" w14:paraId="00000004">
      <w:pPr>
        <w:jc w:val="both"/>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jc w:val="both"/>
        <w:rPr>
          <w:rFonts w:ascii="Inter" w:cs="Inter" w:eastAsia="Inter" w:hAnsi="Inter"/>
        </w:rPr>
      </w:pPr>
      <w:r w:rsidDel="00000000" w:rsidR="00000000" w:rsidRPr="00000000">
        <w:rPr>
          <w:rtl w:val="0"/>
        </w:rPr>
      </w:r>
    </w:p>
    <w:p w:rsidR="00000000" w:rsidDel="00000000" w:rsidP="00000000" w:rsidRDefault="00000000" w:rsidRPr="00000000" w14:paraId="00000006">
      <w:pPr>
        <w:numPr>
          <w:ilvl w:val="0"/>
          <w:numId w:val="1"/>
        </w:numPr>
        <w:ind w:left="720" w:hanging="360"/>
        <w:jc w:val="both"/>
        <w:rPr>
          <w:rFonts w:ascii="Inter" w:cs="Inter" w:eastAsia="Inter" w:hAnsi="Inter"/>
          <w:b w:val="1"/>
          <w:bCs w:val="1"/>
          <w:sz w:val="24"/>
          <w:szCs w:val="24"/>
          <w:u w:val="none"/>
        </w:rPr>
      </w:pPr>
      <w:r w:rsidDel="00000000" w:rsidR="00000000" w:rsidRPr="00000000">
        <w:rPr>
          <w:rFonts w:ascii="Inter" w:cs="Inter" w:eastAsia="Inter" w:hAnsi="Inter"/>
          <w:b w:val="1"/>
          <w:bCs w:val="1"/>
          <w:sz w:val="24"/>
          <w:szCs w:val="24"/>
          <w:rtl w:val="0"/>
        </w:rPr>
        <w:t xml:space="preserve">Wer wir sind - Unternehmensbeschreibung (kurz, mittel, lang)</w:t>
      </w:r>
    </w:p>
    <w:p w:rsidR="00000000" w:rsidDel="00000000" w:rsidP="00000000" w:rsidRDefault="00000000" w:rsidRPr="00000000" w14:paraId="00000007">
      <w:pPr>
        <w:jc w:val="both"/>
        <w:rPr>
          <w:rFonts w:ascii="Inter" w:cs="Inter" w:eastAsia="Inter" w:hAnsi="Inter"/>
        </w:rPr>
      </w:pPr>
      <w:r w:rsidDel="00000000" w:rsidR="00000000" w:rsidRPr="00000000">
        <w:rPr>
          <w:rtl w:val="0"/>
        </w:rPr>
      </w:r>
    </w:p>
    <w:p w:rsidR="00000000" w:rsidDel="00000000" w:rsidP="00000000" w:rsidRDefault="00000000" w:rsidRPr="00000000" w14:paraId="00000008">
      <w:pPr>
        <w:jc w:val="both"/>
        <w:rPr>
          <w:rFonts w:ascii="Inter" w:cs="Inter" w:eastAsia="Inter" w:hAnsi="Inter"/>
          <w:b w:val="1"/>
          <w:bCs w:val="1"/>
        </w:rPr>
      </w:pPr>
      <w:r w:rsidDel="00000000" w:rsidR="00000000" w:rsidRPr="00000000">
        <w:rPr>
          <w:rFonts w:ascii="Inter" w:cs="Inter" w:eastAsia="Inter" w:hAnsi="Inter"/>
          <w:b w:val="1"/>
          <w:bCs w:val="1"/>
          <w:rtl w:val="0"/>
        </w:rPr>
        <w:t xml:space="preserve">Kurze Version:</w:t>
      </w:r>
    </w:p>
    <w:p w:rsidR="00000000" w:rsidDel="00000000" w:rsidP="00000000" w:rsidRDefault="00000000" w:rsidRPr="00000000" w14:paraId="00000009">
      <w:pPr>
        <w:jc w:val="both"/>
        <w:rPr>
          <w:rFonts w:ascii="Inter" w:cs="Inter" w:eastAsia="Inter" w:hAnsi="Inter"/>
        </w:rPr>
      </w:pPr>
      <w:r w:rsidDel="00000000" w:rsidR="00000000" w:rsidRPr="00000000">
        <w:rPr>
          <w:rFonts w:ascii="Inter" w:cs="Inter" w:eastAsia="Inter" w:hAnsi="Inter"/>
          <w:rtl w:val="0"/>
        </w:rPr>
        <w:t xml:space="preserve">Die Aufinity Group ist eines der am schnellsten wachsenden Fintechs in Europa mit der Vision, autonome Finanzprozesse in der Automobilbranche zum Standard zu machen.</w:t>
      </w:r>
    </w:p>
    <w:p w:rsidR="00000000" w:rsidDel="00000000" w:rsidP="00000000" w:rsidRDefault="00000000" w:rsidRPr="00000000" w14:paraId="0000000A">
      <w:pPr>
        <w:jc w:val="both"/>
        <w:rPr>
          <w:rFonts w:ascii="Inter" w:cs="Inter" w:eastAsia="Inter" w:hAnsi="Inter"/>
        </w:rPr>
      </w:pPr>
      <w:r w:rsidDel="00000000" w:rsidR="00000000" w:rsidRPr="00000000">
        <w:rPr>
          <w:rtl w:val="0"/>
        </w:rPr>
      </w:r>
    </w:p>
    <w:p w:rsidR="00000000" w:rsidDel="00000000" w:rsidP="00000000" w:rsidRDefault="00000000" w:rsidRPr="00000000" w14:paraId="0000000B">
      <w:pPr>
        <w:jc w:val="both"/>
        <w:rPr>
          <w:rFonts w:ascii="Inter" w:cs="Inter" w:eastAsia="Inter" w:hAnsi="Inter"/>
          <w:b w:val="1"/>
          <w:bCs w:val="1"/>
        </w:rPr>
      </w:pPr>
      <w:r w:rsidDel="00000000" w:rsidR="00000000" w:rsidRPr="00000000">
        <w:rPr>
          <w:rFonts w:ascii="Inter" w:cs="Inter" w:eastAsia="Inter" w:hAnsi="Inter"/>
          <w:b w:val="1"/>
          <w:bCs w:val="1"/>
          <w:rtl w:val="0"/>
        </w:rPr>
        <w:t xml:space="preserve">Mittlere Version:</w:t>
      </w:r>
    </w:p>
    <w:p w:rsidR="00000000" w:rsidDel="00000000" w:rsidP="00000000" w:rsidRDefault="00000000" w:rsidRPr="00000000" w14:paraId="0000000C">
      <w:pPr>
        <w:jc w:val="both"/>
        <w:rPr>
          <w:rFonts w:ascii="Inter" w:cs="Inter" w:eastAsia="Inter" w:hAnsi="Inter"/>
        </w:rPr>
      </w:pPr>
      <w:r w:rsidDel="00000000" w:rsidR="00000000" w:rsidRPr="00000000">
        <w:rPr>
          <w:rFonts w:ascii="Inter" w:cs="Inter" w:eastAsia="Inter" w:hAnsi="Inter"/>
          <w:rtl w:val="0"/>
        </w:rPr>
        <w:t xml:space="preserve">Die Aufinity Group gehört zu den am schnellsten wachsenden Fintechs in Europa und hat die Vision, Autonomous Finance in der Automobilbranche zum Standard zu machen. Mit den Produktmarken bezahl.de im deutschsprachigen Raum und Aufinity für internationale Märkte werden Order-to-Cash-Prozesse digitalisiert und beschleunigt. Ziel ist es, Finanzprozesse so zu vereinfachen, dass Partner sich auf das Wesentliche konzentrieren können – ihre Kunden, ihr Geschäft und ihre Ziele.</w:t>
      </w:r>
    </w:p>
    <w:p w:rsidR="00000000" w:rsidDel="00000000" w:rsidP="00000000" w:rsidRDefault="00000000" w:rsidRPr="00000000" w14:paraId="0000000D">
      <w:pPr>
        <w:jc w:val="both"/>
        <w:rPr>
          <w:rFonts w:ascii="Inter" w:cs="Inter" w:eastAsia="Inter" w:hAnsi="Inter"/>
        </w:rPr>
      </w:pPr>
      <w:r w:rsidDel="00000000" w:rsidR="00000000" w:rsidRPr="00000000">
        <w:rPr>
          <w:rtl w:val="0"/>
        </w:rPr>
      </w:r>
    </w:p>
    <w:p w:rsidR="00000000" w:rsidDel="00000000" w:rsidP="00000000" w:rsidRDefault="00000000" w:rsidRPr="00000000" w14:paraId="0000000E">
      <w:pPr>
        <w:jc w:val="both"/>
        <w:rPr>
          <w:rFonts w:ascii="Inter" w:cs="Inter" w:eastAsia="Inter" w:hAnsi="Inter"/>
          <w:b w:val="1"/>
          <w:bCs w:val="1"/>
        </w:rPr>
      </w:pPr>
      <w:r w:rsidDel="00000000" w:rsidR="00000000" w:rsidRPr="00000000">
        <w:rPr>
          <w:rFonts w:ascii="Inter" w:cs="Inter" w:eastAsia="Inter" w:hAnsi="Inter"/>
          <w:b w:val="1"/>
          <w:bCs w:val="1"/>
          <w:rtl w:val="0"/>
        </w:rPr>
        <w:t xml:space="preserve">Lange Version:</w:t>
      </w:r>
    </w:p>
    <w:p w:rsidR="00000000" w:rsidDel="00000000" w:rsidP="00000000" w:rsidRDefault="00000000" w:rsidRPr="00000000" w14:paraId="0000000F">
      <w:pPr>
        <w:jc w:val="both"/>
        <w:rPr>
          <w:rFonts w:ascii="Inter" w:cs="Inter" w:eastAsia="Inter" w:hAnsi="Inter"/>
        </w:rPr>
      </w:pPr>
      <w:r w:rsidDel="00000000" w:rsidR="00000000" w:rsidRPr="00000000">
        <w:rPr>
          <w:rFonts w:ascii="Inter" w:cs="Inter" w:eastAsia="Inter" w:hAnsi="Inter"/>
          <w:rtl w:val="0"/>
        </w:rPr>
        <w:t xml:space="preserve">Die Aufinity Group gehört zu den am schnellsten wachsenden Fintechs in Europa und hat die Vision, Autonomous Finance in der Automobilbranche zum Standard zu machen. Mit den Produktmarken bezahl.de im deutschsprachigen Raum und Aufinity für internationale Märkte werden Order-to-Cash-Prozesse digitalisiert und beschleunigt. Das Ergebnis sind integrierte, transparente und effiziente Abläufe, in denen Finanzprozesse zuverlässig im Hintergrund laufen.</w:t>
      </w:r>
    </w:p>
    <w:p w:rsidR="00000000" w:rsidDel="00000000" w:rsidP="00000000" w:rsidRDefault="00000000" w:rsidRPr="00000000" w14:paraId="00000010">
      <w:pPr>
        <w:jc w:val="both"/>
        <w:rPr>
          <w:rFonts w:ascii="Inter" w:cs="Inter" w:eastAsia="Inter" w:hAnsi="Inter"/>
        </w:rPr>
      </w:pPr>
      <w:r w:rsidDel="00000000" w:rsidR="00000000" w:rsidRPr="00000000">
        <w:rPr>
          <w:rFonts w:ascii="Inter" w:cs="Inter" w:eastAsia="Inter" w:hAnsi="Inter"/>
          <w:rtl w:val="0"/>
        </w:rPr>
        <w:t xml:space="preserve">Die Plattform reduziert Komplexität, eliminiert doppelte Arbeit, automatisiert Zahlungsprozesse und liefert Echtzeit-Transparenz über den Zahlungsstatus. Händler, Hersteller und Marktplätze erhalten dadurch Planungssicherheit, gewinnen Zeit und verbessern ihr Kundenerlebnis. Die Aufinity Group steht für Partnerschaft auf Augenhöhe und verbindet tiefes Branchenverständnis mit technologischer Exzellenz. So entstehen mehr Liquidität, Effizienz und Freiheit in der täglichen Praxis. Das ist Autonomous Finance.</w:t>
      </w:r>
    </w:p>
    <w:p w:rsidR="00000000" w:rsidDel="00000000" w:rsidP="00000000" w:rsidRDefault="00000000" w:rsidRPr="00000000" w14:paraId="00000011">
      <w:pPr>
        <w:jc w:val="both"/>
        <w:rPr>
          <w:rFonts w:ascii="Inter" w:cs="Inter" w:eastAsia="Inter" w:hAnsi="Inter"/>
          <w:b w:val="1"/>
          <w:bCs w:val="1"/>
        </w:rPr>
      </w:pPr>
      <w:r w:rsidDel="00000000" w:rsidR="00000000" w:rsidRPr="00000000">
        <w:rPr>
          <w:rtl w:val="0"/>
        </w:rPr>
      </w:r>
    </w:p>
    <w:p w:rsidR="00000000" w:rsidDel="00000000" w:rsidP="00000000" w:rsidRDefault="00000000" w:rsidRPr="00000000" w14:paraId="00000012">
      <w:pPr>
        <w:jc w:val="both"/>
        <w:rPr>
          <w:rFonts w:ascii="Inter" w:cs="Inter" w:eastAsia="Inter" w:hAnsi="Inter"/>
        </w:rPr>
      </w:pPr>
      <w:r w:rsidDel="00000000" w:rsidR="00000000" w:rsidRPr="00000000">
        <w:rPr>
          <w:rtl w:val="0"/>
        </w:rPr>
      </w:r>
    </w:p>
    <w:p w:rsidR="00000000" w:rsidDel="00000000" w:rsidP="00000000" w:rsidRDefault="00000000" w:rsidRPr="00000000" w14:paraId="00000013">
      <w:pPr>
        <w:jc w:val="both"/>
        <w:rPr>
          <w:rFonts w:ascii="Inter" w:cs="Inter" w:eastAsia="Inter" w:hAnsi="Inter"/>
        </w:rPr>
      </w:pPr>
      <w:r w:rsidDel="00000000" w:rsidR="00000000" w:rsidRPr="00000000">
        <w:rPr>
          <w:rtl w:val="0"/>
        </w:rPr>
      </w:r>
    </w:p>
    <w:p w:rsidR="00000000" w:rsidDel="00000000" w:rsidP="00000000" w:rsidRDefault="00000000" w:rsidRPr="00000000" w14:paraId="00000014">
      <w:pPr>
        <w:numPr>
          <w:ilvl w:val="0"/>
          <w:numId w:val="1"/>
        </w:numPr>
        <w:ind w:left="720" w:hanging="360"/>
        <w:jc w:val="both"/>
        <w:rPr>
          <w:rFonts w:ascii="Inter" w:cs="Inter" w:eastAsia="Inter" w:hAnsi="Inter"/>
          <w:b w:val="1"/>
          <w:bCs w:val="1"/>
          <w:sz w:val="24"/>
          <w:szCs w:val="24"/>
          <w:u w:val="none"/>
        </w:rPr>
      </w:pPr>
      <w:r w:rsidDel="00000000" w:rsidR="00000000" w:rsidRPr="00000000">
        <w:rPr>
          <w:rFonts w:ascii="Inter" w:cs="Inter" w:eastAsia="Inter" w:hAnsi="Inter"/>
          <w:b w:val="1"/>
          <w:bCs w:val="1"/>
          <w:sz w:val="24"/>
          <w:szCs w:val="24"/>
          <w:rtl w:val="0"/>
        </w:rPr>
        <w:t xml:space="preserve">Was wir tun - und warum</w:t>
      </w:r>
    </w:p>
    <w:p w:rsidR="00000000" w:rsidDel="00000000" w:rsidP="00000000" w:rsidRDefault="00000000" w:rsidRPr="00000000" w14:paraId="00000015">
      <w:pPr>
        <w:jc w:val="both"/>
        <w:rPr>
          <w:rFonts w:ascii="Inter" w:cs="Inter" w:eastAsia="Inter" w:hAnsi="Inter"/>
        </w:rPr>
      </w:pPr>
      <w:r w:rsidDel="00000000" w:rsidR="00000000" w:rsidRPr="00000000">
        <w:rPr>
          <w:rtl w:val="0"/>
        </w:rPr>
      </w:r>
    </w:p>
    <w:p w:rsidR="00000000" w:rsidDel="00000000" w:rsidP="00000000" w:rsidRDefault="00000000" w:rsidRPr="00000000" w14:paraId="00000016">
      <w:pPr>
        <w:spacing w:after="60" w:before="100" w:line="240" w:lineRule="auto"/>
        <w:rPr>
          <w:rFonts w:ascii="Inter" w:cs="Inter" w:eastAsia="Inter" w:hAnsi="Inter"/>
          <w:b w:val="1"/>
          <w:bCs w:val="1"/>
        </w:rPr>
      </w:pPr>
      <w:r w:rsidDel="00000000" w:rsidR="00000000" w:rsidRPr="00000000">
        <w:rPr>
          <w:rFonts w:ascii="Inter" w:cs="Inter" w:eastAsia="Inter" w:hAnsi="Inter"/>
          <w:b w:val="1"/>
          <w:bCs w:val="1"/>
          <w:rtl w:val="0"/>
        </w:rPr>
        <w:t xml:space="preserve">Was wir tun:</w:t>
        <w:br w:type="textWrapping"/>
      </w:r>
      <w:r w:rsidDel="00000000" w:rsidR="00000000" w:rsidRPr="00000000">
        <w:rPr>
          <w:rFonts w:ascii="Inter" w:cs="Inter" w:eastAsia="Inter" w:hAnsi="Inter"/>
          <w:rtl w:val="0"/>
        </w:rPr>
        <w:t xml:space="preserve">Die</w:t>
      </w:r>
      <w:r w:rsidDel="00000000" w:rsidR="00000000" w:rsidRPr="00000000">
        <w:rPr>
          <w:rFonts w:ascii="Inter" w:cs="Inter" w:eastAsia="Inter" w:hAnsi="Inter"/>
          <w:b w:val="1"/>
          <w:bCs w:val="1"/>
          <w:rtl w:val="0"/>
        </w:rPr>
        <w:t xml:space="preserve"> </w:t>
      </w:r>
      <w:r w:rsidDel="00000000" w:rsidR="00000000" w:rsidRPr="00000000">
        <w:rPr>
          <w:rFonts w:ascii="Inter" w:cs="Inter" w:eastAsia="Inter" w:hAnsi="Inter"/>
          <w:rtl w:val="0"/>
        </w:rPr>
        <w:t xml:space="preserve">Aufinity Group ermöglicht autonome Finanzprozesse für die Automobilbranche. Das bedeutet: Zahlungsprozesse laufen im Hintergrund - integriert, transparent und effizient.  Möglich macht das unsere Plattform, die Finanzprozesse vereinfacht, beschleunigt und automatisiert. Sie umfasst digitale Zahlungseinladungen, Echtzeit-Transparenz zum Zahlungsstatus, nahtlose Integration in bestehende Systeme und optionale Add-ons wie Geldwäsche-Checks, digitale Ratenzahlungen oder automatisiertes Mahnwesen. Unsere Lösung reduziert den manuellen Aufwand, verbessert die Liquidität und ermöglicht ein nahtloses Kundenerlebnis.</w:t>
      </w:r>
      <w:r w:rsidDel="00000000" w:rsidR="00000000" w:rsidRPr="00000000">
        <w:rPr>
          <w:rtl w:val="0"/>
        </w:rPr>
      </w:r>
    </w:p>
    <w:p w:rsidR="00000000" w:rsidDel="00000000" w:rsidP="00000000" w:rsidRDefault="00000000" w:rsidRPr="00000000" w14:paraId="00000017">
      <w:pPr>
        <w:spacing w:after="60" w:before="100" w:line="240" w:lineRule="auto"/>
        <w:rPr>
          <w:rFonts w:ascii="Inter" w:cs="Inter" w:eastAsia="Inter" w:hAnsi="Inter"/>
          <w:b w:val="1"/>
          <w:bCs w:val="1"/>
        </w:rPr>
      </w:pPr>
      <w:r w:rsidDel="00000000" w:rsidR="00000000" w:rsidRPr="00000000">
        <w:rPr>
          <w:rtl w:val="0"/>
        </w:rPr>
      </w:r>
    </w:p>
    <w:p w:rsidR="00000000" w:rsidDel="00000000" w:rsidP="00000000" w:rsidRDefault="00000000" w:rsidRPr="00000000" w14:paraId="00000018">
      <w:pPr>
        <w:spacing w:after="60" w:before="100" w:line="240" w:lineRule="auto"/>
        <w:rPr>
          <w:rFonts w:ascii="Inter" w:cs="Inter" w:eastAsia="Inter" w:hAnsi="Inter"/>
          <w:b w:val="1"/>
          <w:bCs w:val="1"/>
        </w:rPr>
      </w:pPr>
      <w:r w:rsidDel="00000000" w:rsidR="00000000" w:rsidRPr="00000000">
        <w:rPr>
          <w:rFonts w:ascii="Inter" w:cs="Inter" w:eastAsia="Inter" w:hAnsi="Inter"/>
          <w:b w:val="1"/>
          <w:bCs w:val="1"/>
          <w:rtl w:val="0"/>
        </w:rPr>
        <w:t xml:space="preserve">Warum wir das tun:</w:t>
        <w:br w:type="textWrapping"/>
      </w:r>
      <w:r w:rsidDel="00000000" w:rsidR="00000000" w:rsidRPr="00000000">
        <w:rPr>
          <w:rFonts w:ascii="Inter" w:cs="Inter" w:eastAsia="Inter" w:hAnsi="Inter"/>
          <w:rtl w:val="0"/>
        </w:rPr>
        <w:t xml:space="preserve">Veraltete, manuelle Abläufe bremsen die Automobilbranche und führen zu Verzögerungen, Mehraufwand und sinkender Marge. Mit Autonomous Finance setzen wir einen neuen Standard: Finanzprozesse laufen integriert, transparent und effizient im Hintergrund. So gewinnen Händler, Hersteller und Marktplätze Liquidität, Zeit und die Freiheit, sich auf das Wesentliche zu konzentrieren – ihre Kunden, ihr Geschäft und ihre Ziele.</w:t>
      </w:r>
      <w:r w:rsidDel="00000000" w:rsidR="00000000" w:rsidRPr="00000000">
        <w:rPr>
          <w:rtl w:val="0"/>
        </w:rPr>
      </w:r>
    </w:p>
    <w:p w:rsidR="00000000" w:rsidDel="00000000" w:rsidP="00000000" w:rsidRDefault="00000000" w:rsidRPr="00000000" w14:paraId="00000019">
      <w:pPr>
        <w:jc w:val="both"/>
        <w:rPr>
          <w:rFonts w:ascii="Inter" w:cs="Inter" w:eastAsia="Inter" w:hAnsi="Inter"/>
        </w:rPr>
      </w:pPr>
      <w:r w:rsidDel="00000000" w:rsidR="00000000" w:rsidRPr="00000000">
        <w:rPr>
          <w:rtl w:val="0"/>
        </w:rPr>
      </w:r>
    </w:p>
    <w:p w:rsidR="00000000" w:rsidDel="00000000" w:rsidP="00000000" w:rsidRDefault="00000000" w:rsidRPr="00000000" w14:paraId="0000001A">
      <w:pPr>
        <w:jc w:val="both"/>
        <w:rPr>
          <w:rFonts w:ascii="Inter" w:cs="Inter" w:eastAsia="Inter" w:hAnsi="Inter"/>
        </w:rPr>
      </w:pPr>
      <w:r w:rsidDel="00000000" w:rsidR="00000000" w:rsidRPr="00000000">
        <w:rPr>
          <w:rtl w:val="0"/>
        </w:rPr>
      </w:r>
    </w:p>
    <w:p w:rsidR="00000000" w:rsidDel="00000000" w:rsidP="00000000" w:rsidRDefault="00000000" w:rsidRPr="00000000" w14:paraId="0000001B">
      <w:pPr>
        <w:numPr>
          <w:ilvl w:val="0"/>
          <w:numId w:val="1"/>
        </w:numPr>
        <w:ind w:left="720" w:hanging="360"/>
        <w:jc w:val="both"/>
        <w:rPr>
          <w:rFonts w:ascii="Inter" w:cs="Inter" w:eastAsia="Inter" w:hAnsi="Inter"/>
          <w:b w:val="1"/>
          <w:bCs w:val="1"/>
          <w:sz w:val="24"/>
          <w:szCs w:val="24"/>
          <w:u w:val="none"/>
        </w:rPr>
      </w:pPr>
      <w:r w:rsidDel="00000000" w:rsidR="00000000" w:rsidRPr="00000000">
        <w:rPr>
          <w:rFonts w:ascii="Inter" w:cs="Inter" w:eastAsia="Inter" w:hAnsi="Inter"/>
          <w:b w:val="1"/>
          <w:bCs w:val="1"/>
          <w:sz w:val="24"/>
          <w:szCs w:val="24"/>
          <w:rtl w:val="0"/>
        </w:rPr>
        <w:t xml:space="preserve">Vision &amp; Mission</w:t>
      </w:r>
    </w:p>
    <w:p w:rsidR="00000000" w:rsidDel="00000000" w:rsidP="00000000" w:rsidRDefault="00000000" w:rsidRPr="00000000" w14:paraId="0000001C">
      <w:pPr>
        <w:jc w:val="both"/>
        <w:rPr>
          <w:rFonts w:ascii="Inter" w:cs="Inter" w:eastAsia="Inter" w:hAnsi="Inter"/>
        </w:rPr>
      </w:pPr>
      <w:r w:rsidDel="00000000" w:rsidR="00000000" w:rsidRPr="00000000">
        <w:rPr>
          <w:rtl w:val="0"/>
        </w:rPr>
      </w:r>
    </w:p>
    <w:p w:rsidR="00000000" w:rsidDel="00000000" w:rsidP="00000000" w:rsidRDefault="00000000" w:rsidRPr="00000000" w14:paraId="0000001D">
      <w:pPr>
        <w:jc w:val="both"/>
        <w:rPr>
          <w:rFonts w:ascii="Inter" w:cs="Inter" w:eastAsia="Inter" w:hAnsi="Inter"/>
          <w:b w:val="1"/>
          <w:bCs w:val="1"/>
        </w:rPr>
      </w:pPr>
      <w:r w:rsidDel="00000000" w:rsidR="00000000" w:rsidRPr="00000000">
        <w:rPr>
          <w:rFonts w:ascii="Inter" w:cs="Inter" w:eastAsia="Inter" w:hAnsi="Inter"/>
          <w:b w:val="1"/>
          <w:bCs w:val="1"/>
          <w:rtl w:val="0"/>
        </w:rPr>
        <w:t xml:space="preserve">Unsere Vision </w:t>
      </w:r>
    </w:p>
    <w:p w:rsidR="00000000" w:rsidDel="00000000" w:rsidP="00000000" w:rsidRDefault="00000000" w:rsidRPr="00000000" w14:paraId="0000001E">
      <w:pPr>
        <w:jc w:val="both"/>
        <w:rPr>
          <w:rFonts w:ascii="Inter" w:cs="Inter" w:eastAsia="Inter" w:hAnsi="Inter"/>
        </w:rPr>
      </w:pPr>
      <w:r w:rsidDel="00000000" w:rsidR="00000000" w:rsidRPr="00000000">
        <w:rPr>
          <w:rFonts w:ascii="Inter" w:cs="Inter" w:eastAsia="Inter" w:hAnsi="Inter"/>
          <w:rtl w:val="0"/>
        </w:rPr>
        <w:t xml:space="preserve">Wir setzen den Standard für autonome Finanzprozesse.</w:t>
      </w:r>
    </w:p>
    <w:p w:rsidR="00000000" w:rsidDel="00000000" w:rsidP="00000000" w:rsidRDefault="00000000" w:rsidRPr="00000000" w14:paraId="0000001F">
      <w:pPr>
        <w:jc w:val="both"/>
        <w:rPr>
          <w:rFonts w:ascii="Inter" w:cs="Inter" w:eastAsia="Inter" w:hAnsi="Inter"/>
          <w:b w:val="1"/>
          <w:bCs w:val="1"/>
        </w:rPr>
      </w:pPr>
      <w:r w:rsidDel="00000000" w:rsidR="00000000" w:rsidRPr="00000000">
        <w:rPr>
          <w:rtl w:val="0"/>
        </w:rPr>
      </w:r>
    </w:p>
    <w:p w:rsidR="00000000" w:rsidDel="00000000" w:rsidP="00000000" w:rsidRDefault="00000000" w:rsidRPr="00000000" w14:paraId="00000020">
      <w:pPr>
        <w:jc w:val="both"/>
        <w:rPr>
          <w:rFonts w:ascii="Inter" w:cs="Inter" w:eastAsia="Inter" w:hAnsi="Inter"/>
          <w:b w:val="1"/>
          <w:bCs w:val="1"/>
        </w:rPr>
      </w:pPr>
      <w:r w:rsidDel="00000000" w:rsidR="00000000" w:rsidRPr="00000000">
        <w:rPr>
          <w:rFonts w:ascii="Inter" w:cs="Inter" w:eastAsia="Inter" w:hAnsi="Inter"/>
          <w:b w:val="1"/>
          <w:bCs w:val="1"/>
          <w:rtl w:val="0"/>
        </w:rPr>
        <w:t xml:space="preserve">Unsere Mission</w:t>
      </w:r>
    </w:p>
    <w:p w:rsidR="00000000" w:rsidDel="00000000" w:rsidP="00000000" w:rsidRDefault="00000000" w:rsidRPr="00000000" w14:paraId="00000021">
      <w:pPr>
        <w:jc w:val="both"/>
        <w:rPr>
          <w:rFonts w:ascii="Inter" w:cs="Inter" w:eastAsia="Inter" w:hAnsi="Inter"/>
        </w:rPr>
      </w:pPr>
      <w:r w:rsidDel="00000000" w:rsidR="00000000" w:rsidRPr="00000000">
        <w:rPr>
          <w:rFonts w:ascii="Inter" w:cs="Inter" w:eastAsia="Inter" w:hAnsi="Inter"/>
          <w:rtl w:val="0"/>
        </w:rPr>
        <w:t xml:space="preserve">Wir vereinfachen, beschleunigen und automatisieren Finanzprozesse, damit sich unsere Partner wieder auf das Wesentliche konzentrieren können: ihre Kunden, ihr Geschäft und ihre Ziele.</w:t>
      </w:r>
      <w:r w:rsidDel="00000000" w:rsidR="00000000" w:rsidRPr="00000000">
        <w:rPr>
          <w:rtl w:val="0"/>
        </w:rPr>
      </w:r>
    </w:p>
    <w:p w:rsidR="00000000" w:rsidDel="00000000" w:rsidP="00000000" w:rsidRDefault="00000000" w:rsidRPr="00000000" w14:paraId="00000022">
      <w:pPr>
        <w:jc w:val="both"/>
        <w:rPr>
          <w:rFonts w:ascii="Inter" w:cs="Inter" w:eastAsia="Inter" w:hAnsi="Inter"/>
        </w:rPr>
      </w:pPr>
      <w:r w:rsidDel="00000000" w:rsidR="00000000" w:rsidRPr="00000000">
        <w:rPr>
          <w:rtl w:val="0"/>
        </w:rPr>
      </w:r>
    </w:p>
    <w:p w:rsidR="00000000" w:rsidDel="00000000" w:rsidP="00000000" w:rsidRDefault="00000000" w:rsidRPr="00000000" w14:paraId="00000023">
      <w:pPr>
        <w:jc w:val="both"/>
        <w:rPr>
          <w:rFonts w:ascii="Inter" w:cs="Inter" w:eastAsia="Inter" w:hAnsi="Inter"/>
        </w:rPr>
      </w:pPr>
      <w:r w:rsidDel="00000000" w:rsidR="00000000" w:rsidRPr="00000000">
        <w:rPr>
          <w:rtl w:val="0"/>
        </w:rPr>
      </w:r>
    </w:p>
    <w:p w:rsidR="00000000" w:rsidDel="00000000" w:rsidP="00000000" w:rsidRDefault="00000000" w:rsidRPr="00000000" w14:paraId="00000024">
      <w:pPr>
        <w:numPr>
          <w:ilvl w:val="0"/>
          <w:numId w:val="1"/>
        </w:numPr>
        <w:ind w:left="720" w:hanging="360"/>
        <w:jc w:val="both"/>
        <w:rPr>
          <w:rFonts w:ascii="Inter" w:cs="Inter" w:eastAsia="Inter" w:hAnsi="Inter"/>
          <w:b w:val="1"/>
          <w:bCs w:val="1"/>
          <w:sz w:val="24"/>
          <w:szCs w:val="24"/>
          <w:u w:val="none"/>
        </w:rPr>
      </w:pPr>
      <w:r w:rsidDel="00000000" w:rsidR="00000000" w:rsidRPr="00000000">
        <w:rPr>
          <w:rFonts w:ascii="Inter" w:cs="Inter" w:eastAsia="Inter" w:hAnsi="Inter"/>
          <w:b w:val="1"/>
          <w:bCs w:val="1"/>
          <w:sz w:val="24"/>
          <w:szCs w:val="24"/>
          <w:rtl w:val="0"/>
        </w:rPr>
        <w:t xml:space="preserve">Unser Manifest</w:t>
      </w:r>
    </w:p>
    <w:p w:rsidR="00000000" w:rsidDel="00000000" w:rsidP="00000000" w:rsidRDefault="00000000" w:rsidRPr="00000000" w14:paraId="00000025">
      <w:pPr>
        <w:jc w:val="both"/>
        <w:rPr>
          <w:rFonts w:ascii="Inter" w:cs="Inter" w:eastAsia="Inter" w:hAnsi="Inter"/>
        </w:rPr>
      </w:pPr>
      <w:r w:rsidDel="00000000" w:rsidR="00000000" w:rsidRPr="00000000">
        <w:rPr>
          <w:rtl w:val="0"/>
        </w:rPr>
      </w:r>
    </w:p>
    <w:p w:rsidR="00000000" w:rsidDel="00000000" w:rsidP="00000000" w:rsidRDefault="00000000" w:rsidRPr="00000000" w14:paraId="00000026">
      <w:pPr>
        <w:jc w:val="both"/>
        <w:rPr>
          <w:rFonts w:ascii="Inter" w:cs="Inter" w:eastAsia="Inter" w:hAnsi="Inter"/>
        </w:rPr>
      </w:pPr>
      <w:r w:rsidDel="00000000" w:rsidR="00000000" w:rsidRPr="00000000">
        <w:rPr>
          <w:rFonts w:ascii="Inter" w:cs="Inter" w:eastAsia="Inter" w:hAnsi="Inter"/>
          <w:rtl w:val="0"/>
        </w:rPr>
        <w:t xml:space="preserve">Wir haben das Zahlungsmanagement in der Automobilbranche von innen heraus verstanden, ab der Forderung über den Zahlungsprozess bis zur Verbuchung in bestehenden Systemen.</w:t>
      </w:r>
    </w:p>
    <w:p w:rsidR="00000000" w:rsidDel="00000000" w:rsidP="00000000" w:rsidRDefault="00000000" w:rsidRPr="00000000" w14:paraId="00000027">
      <w:pPr>
        <w:jc w:val="both"/>
        <w:rPr>
          <w:rFonts w:ascii="Inter" w:cs="Inter" w:eastAsia="Inter" w:hAnsi="Inter"/>
        </w:rPr>
      </w:pPr>
      <w:r w:rsidDel="00000000" w:rsidR="00000000" w:rsidRPr="00000000">
        <w:rPr>
          <w:rFonts w:ascii="Inter" w:cs="Inter" w:eastAsia="Inter" w:hAnsi="Inter"/>
          <w:rtl w:val="0"/>
        </w:rPr>
        <w:t xml:space="preserve">Wir haben gesehen, wo Zeit und Marge verloren gehen, Aufwände wachsen und Effizienz optimiert werden kann. Daraus ist eine spezialisierte Lösung entstanden, die Finanzprozesse selbstständig macht: Sie laufen integriert, transparent, sicher und effektiv. So gewinnen unsere Partner Liquidität, Zeit und Freiheit für das Wesentliche, während das Zahlungsmanagement von alleine läuft. </w:t>
      </w:r>
    </w:p>
    <w:p w:rsidR="00000000" w:rsidDel="00000000" w:rsidP="00000000" w:rsidRDefault="00000000" w:rsidRPr="00000000" w14:paraId="00000028">
      <w:pPr>
        <w:jc w:val="both"/>
        <w:rPr>
          <w:rFonts w:ascii="Inter" w:cs="Inter" w:eastAsia="Inter" w:hAnsi="Inter"/>
        </w:rPr>
      </w:pPr>
      <w:r w:rsidDel="00000000" w:rsidR="00000000" w:rsidRPr="00000000">
        <w:rPr>
          <w:rFonts w:ascii="Inter" w:cs="Inter" w:eastAsia="Inter" w:hAnsi="Inter"/>
          <w:rtl w:val="0"/>
        </w:rPr>
        <w:t xml:space="preserve">Das ist bezahl.de. Autonomous Finance.</w:t>
      </w:r>
    </w:p>
    <w:p w:rsidR="00000000" w:rsidDel="00000000" w:rsidP="00000000" w:rsidRDefault="00000000" w:rsidRPr="00000000" w14:paraId="00000029">
      <w:pPr>
        <w:jc w:val="both"/>
        <w:rPr>
          <w:rFonts w:ascii="Inter" w:cs="Inter" w:eastAsia="Inter" w:hAnsi="Inter"/>
        </w:rPr>
      </w:pPr>
      <w:r w:rsidDel="00000000" w:rsidR="00000000" w:rsidRPr="00000000">
        <w:rPr>
          <w:rtl w:val="0"/>
        </w:rPr>
      </w:r>
    </w:p>
    <w:p w:rsidR="00000000" w:rsidDel="00000000" w:rsidP="00000000" w:rsidRDefault="00000000" w:rsidRPr="00000000" w14:paraId="0000002A">
      <w:pPr>
        <w:jc w:val="both"/>
        <w:rPr>
          <w:rFonts w:ascii="Inter" w:cs="Inter" w:eastAsia="Inter" w:hAnsi="Inter"/>
        </w:rPr>
      </w:pPr>
      <w:r w:rsidDel="00000000" w:rsidR="00000000" w:rsidRPr="00000000">
        <w:rPr>
          <w:rtl w:val="0"/>
        </w:rPr>
      </w:r>
    </w:p>
    <w:p w:rsidR="00000000" w:rsidDel="00000000" w:rsidP="00000000" w:rsidRDefault="00000000" w:rsidRPr="00000000" w14:paraId="0000002B">
      <w:pPr>
        <w:numPr>
          <w:ilvl w:val="0"/>
          <w:numId w:val="1"/>
        </w:numPr>
        <w:ind w:left="720" w:hanging="360"/>
        <w:jc w:val="both"/>
        <w:rPr>
          <w:rFonts w:ascii="Inter" w:cs="Inter" w:eastAsia="Inter" w:hAnsi="Inter"/>
          <w:b w:val="1"/>
          <w:bCs w:val="1"/>
          <w:sz w:val="24"/>
          <w:szCs w:val="24"/>
          <w:u w:val="none"/>
        </w:rPr>
      </w:pPr>
      <w:r w:rsidDel="00000000" w:rsidR="00000000" w:rsidRPr="00000000">
        <w:rPr>
          <w:rFonts w:ascii="Inter" w:cs="Inter" w:eastAsia="Inter" w:hAnsi="Inter"/>
          <w:b w:val="1"/>
          <w:bCs w:val="1"/>
          <w:sz w:val="24"/>
          <w:szCs w:val="24"/>
          <w:rtl w:val="0"/>
        </w:rPr>
        <w:t xml:space="preserve">Claim und Kategorie: Autonomous Finance</w:t>
      </w:r>
    </w:p>
    <w:p w:rsidR="00000000" w:rsidDel="00000000" w:rsidP="00000000" w:rsidRDefault="00000000" w:rsidRPr="00000000" w14:paraId="0000002C">
      <w:pPr>
        <w:jc w:val="both"/>
        <w:rPr>
          <w:rFonts w:ascii="Inter" w:cs="Inter" w:eastAsia="Inter" w:hAnsi="Inter"/>
        </w:rPr>
      </w:pPr>
      <w:r w:rsidDel="00000000" w:rsidR="00000000" w:rsidRPr="00000000">
        <w:rPr>
          <w:rtl w:val="0"/>
        </w:rPr>
      </w:r>
    </w:p>
    <w:p w:rsidR="00000000" w:rsidDel="00000000" w:rsidP="00000000" w:rsidRDefault="00000000" w:rsidRPr="00000000" w14:paraId="0000002D">
      <w:pPr>
        <w:jc w:val="both"/>
        <w:rPr>
          <w:rFonts w:ascii="Inter" w:cs="Inter" w:eastAsia="Inter" w:hAnsi="Inter"/>
        </w:rPr>
      </w:pPr>
      <w:r w:rsidDel="00000000" w:rsidR="00000000" w:rsidRPr="00000000">
        <w:rPr>
          <w:rFonts w:ascii="Inter" w:cs="Inter" w:eastAsia="Inter" w:hAnsi="Inter"/>
          <w:rtl w:val="0"/>
        </w:rPr>
        <w:t xml:space="preserve">„Autonomous Finance“ markiert eine neue Ära der Finanzprozesse. Abläufe funktionieren selbstständig, ohne manuelle Eingriffe und ohne ständige Kontrolle.</w:t>
      </w:r>
    </w:p>
    <w:p w:rsidR="00000000" w:rsidDel="00000000" w:rsidP="00000000" w:rsidRDefault="00000000" w:rsidRPr="00000000" w14:paraId="0000002E">
      <w:pPr>
        <w:jc w:val="both"/>
        <w:rPr>
          <w:rFonts w:ascii="Inter" w:cs="Inter" w:eastAsia="Inter" w:hAnsi="Inter"/>
        </w:rPr>
      </w:pPr>
      <w:r w:rsidDel="00000000" w:rsidR="00000000" w:rsidRPr="00000000">
        <w:rPr>
          <w:rFonts w:ascii="Inter" w:cs="Inter" w:eastAsia="Inter" w:hAnsi="Inter"/>
          <w:rtl w:val="0"/>
        </w:rPr>
        <w:t xml:space="preserve">Für Autohäuser heißt das: Zahlungen und Liquidität fließen sicher und zuverlässig im Hintergrund. Der Fokus bleibt auf Kunden und Entscheidungen.</w:t>
      </w:r>
    </w:p>
    <w:p w:rsidR="00000000" w:rsidDel="00000000" w:rsidP="00000000" w:rsidRDefault="00000000" w:rsidRPr="00000000" w14:paraId="0000002F">
      <w:pPr>
        <w:jc w:val="both"/>
        <w:rPr>
          <w:rFonts w:ascii="Inter" w:cs="Inter" w:eastAsia="Inter" w:hAnsi="Inter"/>
        </w:rPr>
      </w:pPr>
      <w:r w:rsidDel="00000000" w:rsidR="00000000" w:rsidRPr="00000000">
        <w:rPr>
          <w:rFonts w:ascii="Inter" w:cs="Inter" w:eastAsia="Inter" w:hAnsi="Inter"/>
          <w:rtl w:val="0"/>
        </w:rPr>
        <w:t xml:space="preserve">Der Begriff entstammt der Welt des autonomen Fahrens und schafft eine direkte Verbindung zur Automobilbranche. So wird das Konzept sofort verständlich, etabliert eine neue Kategorie und positioniert die Aufinity Group als deren führender Anbieter.</w:t>
      </w:r>
    </w:p>
    <w:p w:rsidR="00000000" w:rsidDel="00000000" w:rsidP="00000000" w:rsidRDefault="00000000" w:rsidRPr="00000000" w14:paraId="00000030">
      <w:pPr>
        <w:jc w:val="both"/>
        <w:rPr>
          <w:rFonts w:ascii="Inter" w:cs="Inter" w:eastAsia="Inter" w:hAnsi="Inter"/>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jc w:val="right"/>
      <w:rPr/>
    </w:pPr>
    <w:r w:rsidDel="00000000" w:rsidR="00000000" w:rsidRPr="00000000">
      <w:rPr/>
      <w:drawing>
        <wp:inline distB="114300" distT="114300" distL="114300" distR="114300">
          <wp:extent cx="2053900" cy="266700"/>
          <wp:effectExtent b="0" l="0" r="0" t="0"/>
          <wp:docPr id="1" name="image1.png"/>
          <a:graphic>
            <a:graphicData uri="http://schemas.openxmlformats.org/drawingml/2006/picture">
              <pic:pic>
                <pic:nvPicPr>
                  <pic:cNvPr id="0" name="image1.png"/>
                  <pic:cNvPicPr preferRelativeResize="0"/>
                </pic:nvPicPr>
                <pic:blipFill>
                  <a:blip r:embed="rId1"/>
                  <a:srcRect b="0" l="-2304" r="-3246" t="0"/>
                  <a:stretch>
                    <a:fillRect/>
                  </a:stretch>
                </pic:blipFill>
                <pic:spPr>
                  <a:xfrm>
                    <a:off x="0" y="0"/>
                    <a:ext cx="2053900" cy="2667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